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A8" w:rsidRDefault="00CE4083">
      <w:pPr>
        <w:pStyle w:val="Heading2"/>
        <w:tabs>
          <w:tab w:val="left" w:pos="0"/>
        </w:tabs>
      </w:pPr>
      <w:r>
        <w:t>Technical Skills</w:t>
      </w:r>
    </w:p>
    <w:tbl>
      <w:tblPr>
        <w:tblW w:w="5000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7326"/>
      </w:tblGrid>
      <w:tr w:rsidR="000865A8">
        <w:tc>
          <w:tcPr>
            <w:tcW w:w="2687" w:type="dxa"/>
            <w:shd w:val="clear" w:color="auto" w:fill="auto"/>
          </w:tcPr>
          <w:p w:rsidR="000865A8" w:rsidRDefault="00CE4083">
            <w:pPr>
              <w:pStyle w:val="TableContents"/>
              <w:ind w:left="714" w:right="5"/>
            </w:pPr>
            <w:r>
              <w:t>Programming:</w:t>
            </w:r>
          </w:p>
        </w:tc>
        <w:tc>
          <w:tcPr>
            <w:tcW w:w="7285" w:type="dxa"/>
            <w:shd w:val="clear" w:color="auto" w:fill="auto"/>
          </w:tcPr>
          <w:p w:rsidR="000865A8" w:rsidRDefault="00CE4083">
            <w:pPr>
              <w:pStyle w:val="TableContents"/>
              <w:ind w:left="15" w:right="1"/>
            </w:pPr>
            <w:r>
              <w:t xml:space="preserve">T-SQL </w:t>
            </w:r>
            <w:r>
              <w:rPr>
                <w:rFonts w:eastAsia="Times New Roman" w:cs="Times New Roman"/>
              </w:rPr>
              <w:t>•</w:t>
            </w:r>
            <w:r>
              <w:t xml:space="preserve"> MDX </w:t>
            </w:r>
            <w:r>
              <w:rPr>
                <w:rFonts w:eastAsia="Times New Roman" w:cs="Times New Roman"/>
              </w:rPr>
              <w:t>•</w:t>
            </w:r>
            <w:r>
              <w:t xml:space="preserve"> SSRS </w:t>
            </w:r>
            <w:r>
              <w:rPr>
                <w:rFonts w:eastAsia="Times New Roman" w:cs="Times New Roman"/>
              </w:rPr>
              <w:t xml:space="preserve">• VB • VBA • </w:t>
            </w:r>
            <w:r>
              <w:t xml:space="preserve">FileMaker </w:t>
            </w:r>
            <w:r>
              <w:rPr>
                <w:rFonts w:eastAsia="Times New Roman" w:cs="Times New Roman"/>
              </w:rPr>
              <w:t>•</w:t>
            </w:r>
            <w:r>
              <w:t xml:space="preserve"> Epicor </w:t>
            </w:r>
            <w:r>
              <w:rPr>
                <w:rFonts w:eastAsia="Times New Roman" w:cs="Times New Roman"/>
              </w:rPr>
              <w:t>•</w:t>
            </w:r>
            <w:r>
              <w:t xml:space="preserve"> HTML </w:t>
            </w:r>
            <w:r>
              <w:rPr>
                <w:rFonts w:eastAsia="Times New Roman" w:cs="Times New Roman"/>
              </w:rPr>
              <w:t>•</w:t>
            </w:r>
            <w:r>
              <w:t xml:space="preserve"> CSS </w:t>
            </w:r>
            <w:r>
              <w:rPr>
                <w:rFonts w:eastAsia="Times New Roman" w:cs="Times New Roman"/>
              </w:rPr>
              <w:t>•</w:t>
            </w:r>
            <w:r>
              <w:t xml:space="preserve"> Perl </w:t>
            </w:r>
            <w:r>
              <w:rPr>
                <w:rFonts w:eastAsia="Times New Roman" w:cs="Times New Roman"/>
              </w:rPr>
              <w:t>•</w:t>
            </w:r>
            <w:r>
              <w:t xml:space="preserve"> RPL </w:t>
            </w:r>
            <w:r>
              <w:rPr>
                <w:rFonts w:eastAsia="Times New Roman" w:cs="Times New Roman"/>
              </w:rPr>
              <w:t>•</w:t>
            </w:r>
            <w:r>
              <w:t xml:space="preserve"> PHP</w:t>
            </w:r>
          </w:p>
        </w:tc>
        <w:bookmarkStart w:id="0" w:name="_GoBack"/>
        <w:bookmarkEnd w:id="0"/>
      </w:tr>
      <w:tr w:rsidR="000865A8">
        <w:tc>
          <w:tcPr>
            <w:tcW w:w="2687" w:type="dxa"/>
            <w:shd w:val="clear" w:color="auto" w:fill="auto"/>
          </w:tcPr>
          <w:p w:rsidR="000865A8" w:rsidRDefault="00CE4083">
            <w:pPr>
              <w:pStyle w:val="TableContents"/>
              <w:ind w:left="714" w:right="5"/>
            </w:pPr>
            <w:r>
              <w:t>Applications:</w:t>
            </w:r>
          </w:p>
        </w:tc>
        <w:tc>
          <w:tcPr>
            <w:tcW w:w="7285" w:type="dxa"/>
            <w:shd w:val="clear" w:color="auto" w:fill="auto"/>
          </w:tcPr>
          <w:p w:rsidR="000865A8" w:rsidRDefault="00CE4083">
            <w:pPr>
              <w:pStyle w:val="TableContents"/>
              <w:ind w:left="15" w:right="1"/>
            </w:pPr>
            <w:proofErr w:type="spellStart"/>
            <w:r>
              <w:t>HealthTrio</w:t>
            </w:r>
            <w:proofErr w:type="spellEnd"/>
            <w:r>
              <w:t xml:space="preserve"> </w:t>
            </w:r>
            <w:proofErr w:type="spellStart"/>
            <w:r>
              <w:t>xpress</w:t>
            </w:r>
            <w:proofErr w:type="spellEnd"/>
            <w:r>
              <w:t xml:space="preserve"> • Microsoft SQL Server 2000-2012 • Microsoft Visual Studio 2008-2012</w:t>
            </w:r>
            <w:r>
              <w:t xml:space="preserve"> • SharePoint • Microsoft Access • Microsoft Office (Word, Excel, PowerPivot, PowerPoint, Outlook) • Crystal Reports • FileMaker • Epicor • Adobe CS (Photoshop, InDesign, Illustrator, Acrobat) • </w:t>
            </w:r>
            <w:proofErr w:type="spellStart"/>
            <w:r>
              <w:t>OpenOffice</w:t>
            </w:r>
            <w:proofErr w:type="spellEnd"/>
            <w:r>
              <w:t xml:space="preserve"> • </w:t>
            </w:r>
            <w:proofErr w:type="spellStart"/>
            <w:r>
              <w:t>LibreOffice</w:t>
            </w:r>
            <w:proofErr w:type="spellEnd"/>
            <w:r>
              <w:t xml:space="preserve"> • Google Apps </w:t>
            </w:r>
            <w:r>
              <w:rPr>
                <w:rFonts w:eastAsia="Times New Roman" w:cs="Times New Roman"/>
              </w:rPr>
              <w:t>•</w:t>
            </w:r>
            <w:r>
              <w:t xml:space="preserve"> </w:t>
            </w:r>
            <w:proofErr w:type="spellStart"/>
            <w:r>
              <w:t>SpiceWorks</w:t>
            </w:r>
            <w:proofErr w:type="spellEnd"/>
            <w:r>
              <w:t xml:space="preserve"> </w:t>
            </w:r>
            <w:r>
              <w:rPr>
                <w:rFonts w:eastAsia="Times New Roman" w:cs="Times New Roman"/>
              </w:rPr>
              <w:t>•</w:t>
            </w:r>
            <w:r>
              <w:t xml:space="preserve"> Google </w:t>
            </w:r>
            <w:proofErr w:type="spellStart"/>
            <w:r>
              <w:t>Adwords</w:t>
            </w:r>
            <w:proofErr w:type="spellEnd"/>
            <w:r>
              <w:t xml:space="preserve"> </w:t>
            </w:r>
            <w:r>
              <w:rPr>
                <w:rFonts w:eastAsia="Times New Roman" w:cs="Times New Roman"/>
              </w:rPr>
              <w:t>•</w:t>
            </w:r>
            <w:r>
              <w:t xml:space="preserve"> Google Products </w:t>
            </w:r>
            <w:r>
              <w:rPr>
                <w:rFonts w:eastAsia="Times New Roman" w:cs="Times New Roman"/>
              </w:rPr>
              <w:t>•</w:t>
            </w:r>
            <w:r>
              <w:t xml:space="preserve"> Google Webmaster Tools</w:t>
            </w:r>
          </w:p>
        </w:tc>
      </w:tr>
      <w:tr w:rsidR="000865A8">
        <w:tc>
          <w:tcPr>
            <w:tcW w:w="2687" w:type="dxa"/>
            <w:shd w:val="clear" w:color="auto" w:fill="auto"/>
          </w:tcPr>
          <w:p w:rsidR="000865A8" w:rsidRDefault="00CE4083">
            <w:pPr>
              <w:pStyle w:val="TableContents"/>
              <w:ind w:left="714" w:right="5"/>
            </w:pPr>
            <w:r>
              <w:t>Operating Systems:</w:t>
            </w:r>
          </w:p>
        </w:tc>
        <w:tc>
          <w:tcPr>
            <w:tcW w:w="7285" w:type="dxa"/>
            <w:shd w:val="clear" w:color="auto" w:fill="auto"/>
          </w:tcPr>
          <w:p w:rsidR="000865A8" w:rsidRDefault="00CE4083">
            <w:pPr>
              <w:pStyle w:val="TableContents"/>
              <w:ind w:left="15" w:right="1"/>
            </w:pPr>
            <w:r>
              <w:t>Windows</w:t>
            </w:r>
            <w:r>
              <w:rPr>
                <w:rFonts w:eastAsia="Times New Roman" w:cs="Times New Roman"/>
              </w:rPr>
              <w:t xml:space="preserve"> • </w:t>
            </w:r>
            <w:r>
              <w:t xml:space="preserve">Windows Server </w:t>
            </w:r>
            <w:r>
              <w:rPr>
                <w:rFonts w:eastAsia="Times New Roman" w:cs="Times New Roman"/>
              </w:rPr>
              <w:t>•</w:t>
            </w:r>
            <w:r>
              <w:t xml:space="preserve"> Mac OS X </w:t>
            </w:r>
            <w:r>
              <w:rPr>
                <w:rFonts w:eastAsia="Times New Roman" w:cs="Times New Roman"/>
              </w:rPr>
              <w:t>•</w:t>
            </w:r>
            <w:r>
              <w:t xml:space="preserve"> Linux</w:t>
            </w:r>
          </w:p>
        </w:tc>
      </w:tr>
      <w:tr w:rsidR="000865A8">
        <w:tc>
          <w:tcPr>
            <w:tcW w:w="2687" w:type="dxa"/>
            <w:shd w:val="clear" w:color="auto" w:fill="auto"/>
          </w:tcPr>
          <w:p w:rsidR="000865A8" w:rsidRDefault="00CE4083">
            <w:pPr>
              <w:pStyle w:val="TableContents"/>
              <w:ind w:left="714" w:right="5"/>
            </w:pPr>
            <w:r>
              <w:t>Networking:</w:t>
            </w:r>
          </w:p>
        </w:tc>
        <w:tc>
          <w:tcPr>
            <w:tcW w:w="7285" w:type="dxa"/>
            <w:shd w:val="clear" w:color="auto" w:fill="auto"/>
          </w:tcPr>
          <w:p w:rsidR="000865A8" w:rsidRDefault="00CE4083">
            <w:pPr>
              <w:pStyle w:val="TableContents"/>
              <w:ind w:left="15" w:right="1"/>
            </w:pPr>
            <w:r>
              <w:t>Windows and Macintosh setup • installation • networking • security • DNS</w:t>
            </w:r>
          </w:p>
        </w:tc>
      </w:tr>
    </w:tbl>
    <w:p w:rsidR="000865A8" w:rsidRDefault="00CE4083">
      <w:pPr>
        <w:pStyle w:val="Heading2"/>
        <w:tabs>
          <w:tab w:val="left" w:pos="0"/>
        </w:tabs>
      </w:pPr>
      <w:r>
        <w:t>Professional History</w:t>
      </w:r>
    </w:p>
    <w:p w:rsidR="000865A8" w:rsidRDefault="00CE4083">
      <w:pPr>
        <w:pStyle w:val="ListHeading"/>
        <w:tabs>
          <w:tab w:val="left" w:pos="527"/>
        </w:tabs>
      </w:pPr>
      <w:hyperlink r:id="rId8">
        <w:r>
          <w:rPr>
            <w:rStyle w:val="InternetLink"/>
            <w:color w:val="000000"/>
            <w:u w:val="none"/>
          </w:rPr>
          <w:t xml:space="preserve">Community Partners, </w:t>
        </w:r>
      </w:hyperlink>
      <w:hyperlink r:id="rId9">
        <w:proofErr w:type="spellStart"/>
        <w:r>
          <w:rPr>
            <w:rStyle w:val="InternetLink"/>
            <w:color w:val="000000"/>
            <w:u w:val="none"/>
          </w:rPr>
          <w:t>Inc</w:t>
        </w:r>
        <w:proofErr w:type="spellEnd"/>
      </w:hyperlink>
      <w:r>
        <w:t>, (</w:t>
      </w:r>
      <w:proofErr w:type="spellStart"/>
      <w:r>
        <w:t>TEKsystems</w:t>
      </w:r>
      <w:proofErr w:type="spellEnd"/>
      <w:r>
        <w:t>/CPSA), 6/2012-Present</w:t>
      </w:r>
      <w:r>
        <w:br/>
      </w:r>
      <w:r>
        <w:rPr>
          <w:rStyle w:val="Emphasis"/>
        </w:rPr>
        <w:tab/>
      </w:r>
      <w:r>
        <w:rPr>
          <w:rStyle w:val="Emphasis"/>
          <w:b w:val="0"/>
        </w:rPr>
        <w:t>Senior Data Analyst 11/2013-Present</w:t>
      </w:r>
      <w:r>
        <w:rPr>
          <w:rStyle w:val="Emphasis"/>
          <w:b w:val="0"/>
        </w:rPr>
        <w:br/>
      </w:r>
      <w:r>
        <w:rPr>
          <w:rStyle w:val="Emphasis"/>
        </w:rPr>
        <w:tab/>
      </w:r>
      <w:r>
        <w:rPr>
          <w:rStyle w:val="Emphasis"/>
          <w:b w:val="0"/>
        </w:rPr>
        <w:t>Utilization Data Analyst 6/2012-11/2013</w:t>
      </w:r>
    </w:p>
    <w:p w:rsidR="000865A8" w:rsidRDefault="00CE4083">
      <w:pPr>
        <w:pStyle w:val="TextBody"/>
        <w:ind w:left="923"/>
      </w:pPr>
      <w:proofErr w:type="gramStart"/>
      <w:r>
        <w:rPr>
          <w:rStyle w:val="Emphasis"/>
          <w:i w:val="0"/>
          <w:iCs w:val="0"/>
        </w:rPr>
        <w:t>Responsible for developing and documenting monthly and qua</w:t>
      </w:r>
      <w:r>
        <w:rPr>
          <w:rStyle w:val="Emphasis"/>
          <w:i w:val="0"/>
          <w:iCs w:val="0"/>
        </w:rPr>
        <w:t xml:space="preserve">rterly government regulatory and internally required </w:t>
      </w:r>
      <w:r>
        <w:rPr>
          <w:rStyle w:val="Emphasis"/>
          <w:b/>
          <w:bCs/>
          <w:i w:val="0"/>
          <w:iCs w:val="0"/>
        </w:rPr>
        <w:t>statistical analysis</w:t>
      </w:r>
      <w:r>
        <w:rPr>
          <w:rStyle w:val="Emphasis"/>
          <w:i w:val="0"/>
          <w:iCs w:val="0"/>
        </w:rPr>
        <w:t xml:space="preserve"> and reports using SSRS, Excel, and PowerPivot.</w:t>
      </w:r>
      <w:proofErr w:type="gramEnd"/>
      <w:r>
        <w:rPr>
          <w:rStyle w:val="Emphasis"/>
          <w:i w:val="0"/>
          <w:iCs w:val="0"/>
        </w:rPr>
        <w:t xml:space="preserve"> </w:t>
      </w:r>
      <w:proofErr w:type="gramStart"/>
      <w:r>
        <w:rPr>
          <w:rStyle w:val="Emphasis"/>
          <w:i w:val="0"/>
          <w:iCs w:val="0"/>
        </w:rPr>
        <w:t xml:space="preserve">Rewrote SQL scripts into </w:t>
      </w:r>
      <w:r>
        <w:rPr>
          <w:rStyle w:val="Emphasis"/>
          <w:b/>
          <w:bCs/>
          <w:i w:val="0"/>
          <w:iCs w:val="0"/>
        </w:rPr>
        <w:t>stored procedures</w:t>
      </w:r>
      <w:r>
        <w:rPr>
          <w:rStyle w:val="Emphasis"/>
          <w:i w:val="0"/>
          <w:iCs w:val="0"/>
        </w:rPr>
        <w:t>.</w:t>
      </w:r>
      <w:proofErr w:type="gramEnd"/>
      <w:r>
        <w:rPr>
          <w:rStyle w:val="Emphasis"/>
          <w:i w:val="0"/>
          <w:iCs w:val="0"/>
        </w:rPr>
        <w:t xml:space="preserve"> Lead analyst for NTXIX SMI project. Dimensional modeling and testing of </w:t>
      </w:r>
      <w:r>
        <w:rPr>
          <w:rStyle w:val="Emphasis"/>
          <w:b/>
          <w:bCs/>
          <w:i w:val="0"/>
          <w:iCs w:val="0"/>
        </w:rPr>
        <w:t>Business Intelligen</w:t>
      </w:r>
      <w:r>
        <w:rPr>
          <w:rStyle w:val="Emphasis"/>
          <w:b/>
          <w:bCs/>
          <w:i w:val="0"/>
          <w:iCs w:val="0"/>
        </w:rPr>
        <w:t>ce / Data Warehouse</w:t>
      </w:r>
      <w:r>
        <w:rPr>
          <w:rStyle w:val="Emphasis"/>
          <w:i w:val="0"/>
          <w:iCs w:val="0"/>
        </w:rPr>
        <w:t xml:space="preserve"> project using </w:t>
      </w:r>
      <w:proofErr w:type="gramStart"/>
      <w:r>
        <w:rPr>
          <w:rStyle w:val="Emphasis"/>
          <w:b/>
          <w:bCs/>
          <w:i w:val="0"/>
          <w:iCs w:val="0"/>
        </w:rPr>
        <w:t>Agile</w:t>
      </w:r>
      <w:proofErr w:type="gramEnd"/>
      <w:r>
        <w:rPr>
          <w:rStyle w:val="Emphasis"/>
          <w:b/>
          <w:bCs/>
          <w:i w:val="0"/>
          <w:iCs w:val="0"/>
        </w:rPr>
        <w:t xml:space="preserve"> methodology</w:t>
      </w:r>
      <w:r>
        <w:rPr>
          <w:rStyle w:val="Emphasis"/>
          <w:i w:val="0"/>
          <w:iCs w:val="0"/>
        </w:rPr>
        <w:t xml:space="preserve">. Provide technical assistance and </w:t>
      </w:r>
      <w:r>
        <w:rPr>
          <w:rStyle w:val="Emphasis"/>
          <w:b/>
          <w:bCs/>
          <w:i w:val="0"/>
          <w:iCs w:val="0"/>
        </w:rPr>
        <w:t>mentoring</w:t>
      </w:r>
      <w:r>
        <w:rPr>
          <w:rStyle w:val="Emphasis"/>
          <w:i w:val="0"/>
          <w:iCs w:val="0"/>
        </w:rPr>
        <w:t xml:space="preserve"> to team members.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</w:pPr>
      <w:r>
        <w:t>Automated output of reports using stored procedures, SSRS, and scheduling, reducing deliverable times and increasing accuracy.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</w:pPr>
      <w:r>
        <w:t>Developed self-service model for on-demand inter-departmental reports, reducing number of ad hoc requests.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</w:pPr>
      <w:r>
        <w:t>Created automated tool to monitor database availability daily, ensuring data integrity.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</w:pPr>
      <w:r>
        <w:t>Developed reports following DBHS, AHCCCS, NCQA, and HEDIS sta</w:t>
      </w:r>
      <w:r>
        <w:t>ndards.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</w:pPr>
      <w:r>
        <w:t xml:space="preserve">Converted legacy Crystal Reports </w:t>
      </w:r>
      <w:proofErr w:type="spellStart"/>
      <w:r>
        <w:t>reports</w:t>
      </w:r>
      <w:proofErr w:type="spellEnd"/>
      <w:r>
        <w:t xml:space="preserve"> to SSRS, allowing flexible reporting.</w:t>
      </w:r>
    </w:p>
    <w:p w:rsidR="000865A8" w:rsidRDefault="00CE4083">
      <w:pPr>
        <w:pStyle w:val="ListHeading"/>
        <w:tabs>
          <w:tab w:val="left" w:pos="527"/>
        </w:tabs>
      </w:pPr>
      <w:hyperlink r:id="rId10">
        <w:r>
          <w:rPr>
            <w:rStyle w:val="InternetLink"/>
            <w:color w:val="000000"/>
            <w:u w:val="none"/>
          </w:rPr>
          <w:t>TM International</w:t>
        </w:r>
      </w:hyperlink>
      <w:r>
        <w:t>, (DBA: Tattoo Mfg., MNOP, Print Expressions, et al.), 11/1995-3/2012</w:t>
      </w:r>
      <w:r>
        <w:br/>
      </w:r>
      <w:r>
        <w:tab/>
      </w:r>
      <w:r>
        <w:rPr>
          <w:rStyle w:val="Emphasis"/>
          <w:b w:val="0"/>
        </w:rPr>
        <w:t>Database Administrator, System/</w:t>
      </w:r>
      <w:r>
        <w:rPr>
          <w:rStyle w:val="Emphasis"/>
          <w:b w:val="0"/>
        </w:rPr>
        <w:t>Network Administrator, Graphic Artist, Webmaster</w:t>
      </w:r>
    </w:p>
    <w:p w:rsidR="000865A8" w:rsidRDefault="00CE4083">
      <w:pPr>
        <w:pStyle w:val="TextBody"/>
        <w:ind w:left="923"/>
        <w:sectPr w:rsidR="000865A8">
          <w:headerReference w:type="default" r:id="rId11"/>
          <w:pgSz w:w="12240" w:h="15840"/>
          <w:pgMar w:top="2273" w:right="1134" w:bottom="720" w:left="1134" w:header="720" w:footer="0" w:gutter="0"/>
          <w:cols w:space="720"/>
          <w:formProt w:val="0"/>
        </w:sectPr>
      </w:pPr>
      <w:r>
        <w:rPr>
          <w:rStyle w:val="Emphasis"/>
          <w:b/>
          <w:bCs/>
          <w:i w:val="0"/>
          <w:iCs w:val="0"/>
        </w:rPr>
        <w:t>Created and integrated</w:t>
      </w:r>
      <w:r>
        <w:rPr>
          <w:rStyle w:val="Emphasis"/>
          <w:i w:val="0"/>
          <w:iCs w:val="0"/>
        </w:rPr>
        <w:t xml:space="preserve"> numerous databases into an Enterprise Resource Planning (ERP/MRP) database system. </w:t>
      </w:r>
      <w:proofErr w:type="gramStart"/>
      <w:r>
        <w:rPr>
          <w:rStyle w:val="Emphasis"/>
          <w:i w:val="0"/>
          <w:iCs w:val="0"/>
        </w:rPr>
        <w:t>Consolidated databases of three merged companies into o</w:t>
      </w:r>
      <w:r>
        <w:rPr>
          <w:rStyle w:val="Emphasis"/>
          <w:i w:val="0"/>
          <w:iCs w:val="0"/>
        </w:rPr>
        <w:t>ne database system.</w:t>
      </w:r>
      <w:proofErr w:type="gramEnd"/>
      <w:r>
        <w:rPr>
          <w:rStyle w:val="Emphasis"/>
          <w:i w:val="0"/>
          <w:iCs w:val="0"/>
        </w:rPr>
        <w:t xml:space="preserve"> </w:t>
      </w:r>
      <w:proofErr w:type="gramStart"/>
      <w:r>
        <w:rPr>
          <w:rStyle w:val="Emphasis"/>
          <w:i w:val="0"/>
          <w:iCs w:val="0"/>
        </w:rPr>
        <w:t>Implemented and maintained Epicor ERP/MRP database and developed Microsoft SQL Reporting Services and Crystal Reports.</w:t>
      </w:r>
      <w:proofErr w:type="gramEnd"/>
      <w:r>
        <w:rPr>
          <w:rStyle w:val="Emphasis"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>Trained employees</w:t>
      </w:r>
      <w:r>
        <w:rPr>
          <w:rStyle w:val="Emphasis"/>
          <w:i w:val="0"/>
          <w:iCs w:val="0"/>
        </w:rPr>
        <w:t xml:space="preserve"> on how to get the most out of the databases they used. </w:t>
      </w:r>
      <w:r>
        <w:rPr>
          <w:rStyle w:val="Emphasis"/>
          <w:b/>
          <w:bCs/>
          <w:i w:val="0"/>
          <w:iCs w:val="0"/>
        </w:rPr>
        <w:t>Designed and maintained</w:t>
      </w:r>
      <w:r>
        <w:rPr>
          <w:rStyle w:val="Emphasis"/>
          <w:i w:val="0"/>
          <w:iCs w:val="0"/>
        </w:rPr>
        <w:t xml:space="preserve"> multiple web sites. </w:t>
      </w:r>
      <w:r>
        <w:rPr>
          <w:rStyle w:val="Emphasis"/>
          <w:i w:val="0"/>
          <w:iCs w:val="0"/>
        </w:rPr>
        <w:t xml:space="preserve">Maintained heterogeneous hardware and software environment comprised of Macintosh, Windows, and Windows Servers. Maintained Active Directory, DNS, DHCP, switches and cabling, multiple web sites, 300+ domain names, and shipping systems. </w:t>
      </w:r>
      <w:proofErr w:type="gramStart"/>
      <w:r>
        <w:rPr>
          <w:rStyle w:val="Emphasis"/>
          <w:i w:val="0"/>
          <w:iCs w:val="0"/>
        </w:rPr>
        <w:t>Maintained color-cor</w:t>
      </w:r>
      <w:r>
        <w:rPr>
          <w:rStyle w:val="Emphasis"/>
          <w:i w:val="0"/>
          <w:iCs w:val="0"/>
        </w:rPr>
        <w:t>rected proofing printers, multiple RIPs, and Adobe graphics software.</w:t>
      </w:r>
      <w:proofErr w:type="gramEnd"/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lastRenderedPageBreak/>
        <w:t>Created new FileMaker ERP/MRP system for Tattoo Mfg., replacing three existing ordering systems and a paper based system to meet the needs of the combined companies.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Integrated ERP/MRP s</w:t>
      </w:r>
      <w:r>
        <w:t xml:space="preserve">ystem with </w:t>
      </w:r>
      <w:proofErr w:type="spellStart"/>
      <w:r>
        <w:t>Clippership</w:t>
      </w:r>
      <w:proofErr w:type="spellEnd"/>
      <w:r>
        <w:t xml:space="preserve"> and FedEx shipping software, eliminating manual re-entry of addressing data and tracking numbers. Provided salespeople with real-time shipping info to handle customer inquiries. Automated tracking info emails to customers nightly, re</w:t>
      </w:r>
      <w:r>
        <w:t>ducing calls to customer service.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Integrated ERP/MRP system with MS SQL Server on multiple web sites to transfer orders, eliminating manual re-entry of customers' orders and reducing errors and time.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Developed inventory management system, eliminating the n</w:t>
      </w:r>
      <w:r>
        <w:t>eed for tracking inventory via many spreadsheets and reducing errors.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Created FileMaker Enterprise Resource Planning (ERP/MRP) system for MNOP, replacing an unsupported aging 3rd party system.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 xml:space="preserve">Migrated new acquisition division's M.O.M. ERP/MRP to existing </w:t>
      </w:r>
      <w:r>
        <w:t>ERP/MRP system.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 xml:space="preserve">Worked as part of a core team to implement Epicor ERP/MRP system and </w:t>
      </w:r>
      <w:proofErr w:type="gramStart"/>
      <w:r>
        <w:t>migrate</w:t>
      </w:r>
      <w:proofErr w:type="gramEnd"/>
      <w:r>
        <w:t xml:space="preserve"> existing ERP/MRP, allowing sales forecasting and Materials Resource Planning.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Trained coworkers on and maintained the US Govt. Automated Export System, ensuring re</w:t>
      </w:r>
      <w:r>
        <w:t>gulatory compliance and reducing international shipping delays.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Integrated USPS shipping software with ERP/MRP system, increasing web sales with lower shipping costs.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Developed computerized method for creating white and adhesive plates for tattoo productio</w:t>
      </w:r>
      <w:r>
        <w:t>n, eliminating time-consuming manual cutting of film and increasing accuracy of plates.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Handled phone, computer, and database consolidation during merger of three companies.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Installed new network switches and cabling, increasing speed and reliability of ne</w:t>
      </w:r>
      <w:r>
        <w:t>twork applications.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Converted existing web sites to standards-based HTML+CSS using accessible web design techniques.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  <w:rPr>
          <w:sz w:val="21"/>
        </w:rPr>
      </w:pPr>
      <w:r>
        <w:t>Implemented and maintained open-source PHP e-commerce web site.</w:t>
      </w:r>
    </w:p>
    <w:p w:rsidR="000865A8" w:rsidRDefault="00CE4083">
      <w:pPr>
        <w:pStyle w:val="ListContents"/>
        <w:numPr>
          <w:ilvl w:val="0"/>
          <w:numId w:val="2"/>
        </w:numPr>
        <w:tabs>
          <w:tab w:val="left" w:pos="0"/>
        </w:tabs>
        <w:ind w:left="1274"/>
      </w:pPr>
      <w:r>
        <w:t>Developed automated process for calculating piece quantities and total shee</w:t>
      </w:r>
      <w:r>
        <w:t>ts for grouped runs, eliminating manual guesswork and reducing production time.</w:t>
      </w:r>
    </w:p>
    <w:p w:rsidR="000865A8" w:rsidRDefault="00CE4083">
      <w:pPr>
        <w:pStyle w:val="ListHeading"/>
        <w:tabs>
          <w:tab w:val="left" w:pos="527"/>
        </w:tabs>
      </w:pPr>
      <w:hyperlink r:id="rId12">
        <w:r>
          <w:rPr>
            <w:rStyle w:val="InternetLink"/>
            <w:color w:val="000000"/>
            <w:u w:val="none"/>
          </w:rPr>
          <w:t>Western Photographic Historical Society</w:t>
        </w:r>
      </w:hyperlink>
      <w:r>
        <w:t>, 1999-2009</w:t>
      </w:r>
      <w:r>
        <w:br/>
      </w:r>
      <w:r>
        <w:rPr>
          <w:rStyle w:val="Emphasis"/>
        </w:rPr>
        <w:tab/>
      </w:r>
      <w:r>
        <w:rPr>
          <w:rStyle w:val="Emphasis"/>
          <w:b w:val="0"/>
        </w:rPr>
        <w:t>Board of Directors (3-yrs), Webmaster, Newsletter Editor</w:t>
      </w:r>
    </w:p>
    <w:p w:rsidR="000865A8" w:rsidRDefault="00CE4083">
      <w:pPr>
        <w:pStyle w:val="Heading2"/>
        <w:tabs>
          <w:tab w:val="left" w:pos="0"/>
        </w:tabs>
      </w:pPr>
      <w:r>
        <w:t>Education</w:t>
      </w:r>
    </w:p>
    <w:p w:rsidR="000865A8" w:rsidRDefault="00CE4083">
      <w:pPr>
        <w:pStyle w:val="TextBody"/>
        <w:ind w:left="734"/>
      </w:pPr>
      <w:hyperlink r:id="rId13">
        <w:r>
          <w:rPr>
            <w:rStyle w:val="InternetLink"/>
            <w:color w:val="000000"/>
            <w:u w:val="none"/>
          </w:rPr>
          <w:t>Northern Arizona University</w:t>
        </w:r>
      </w:hyperlink>
      <w:r>
        <w:t>, Computer Science &amp; Mechanical Engineering Studies</w:t>
      </w:r>
      <w:r>
        <w:br/>
      </w:r>
      <w:hyperlink r:id="rId14">
        <w:r>
          <w:rPr>
            <w:rStyle w:val="InternetLink"/>
            <w:color w:val="000000"/>
            <w:u w:val="none"/>
          </w:rPr>
          <w:t>Central Arizona College</w:t>
        </w:r>
      </w:hyperlink>
      <w:r>
        <w:t>, Engineering Studies</w:t>
      </w:r>
      <w:r>
        <w:br/>
      </w:r>
      <w:hyperlink r:id="rId15">
        <w:r>
          <w:rPr>
            <w:rStyle w:val="InternetLink"/>
            <w:color w:val="000000"/>
            <w:u w:val="none"/>
          </w:rPr>
          <w:t>Canyon Del Oro High School</w:t>
        </w:r>
      </w:hyperlink>
    </w:p>
    <w:p w:rsidR="000865A8" w:rsidRDefault="00CE4083">
      <w:pPr>
        <w:pStyle w:val="Heading2"/>
        <w:tabs>
          <w:tab w:val="left" w:pos="0"/>
        </w:tabs>
      </w:pPr>
      <w:r>
        <w:t>Awards</w:t>
      </w:r>
    </w:p>
    <w:p w:rsidR="000865A8" w:rsidRDefault="00CE4083">
      <w:pPr>
        <w:pStyle w:val="TextBody"/>
        <w:ind w:left="720"/>
      </w:pPr>
      <w:hyperlink r:id="rId16">
        <w:r>
          <w:rPr>
            <w:rStyle w:val="InternetLink"/>
            <w:color w:val="000000"/>
            <w:u w:val="none"/>
          </w:rPr>
          <w:t>Eagle Scout</w:t>
        </w:r>
      </w:hyperlink>
      <w:r>
        <w:br/>
        <w:t>Outstanding Citizen of Tucson‚—Mayoral award</w:t>
      </w:r>
    </w:p>
    <w:sectPr w:rsidR="000865A8">
      <w:headerReference w:type="default" r:id="rId17"/>
      <w:pgSz w:w="12240" w:h="15840"/>
      <w:pgMar w:top="189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83" w:rsidRDefault="00CE4083">
      <w:r>
        <w:separator/>
      </w:r>
    </w:p>
  </w:endnote>
  <w:endnote w:type="continuationSeparator" w:id="0">
    <w:p w:rsidR="00CE4083" w:rsidRDefault="00C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83" w:rsidRDefault="00CE4083">
      <w:r>
        <w:separator/>
      </w:r>
    </w:p>
  </w:footnote>
  <w:footnote w:type="continuationSeparator" w:id="0">
    <w:p w:rsidR="00CE4083" w:rsidRDefault="00CE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8" w:rsidRDefault="00CE4083">
    <w:pPr>
      <w:pStyle w:val="Heading1"/>
      <w:spacing w:before="72" w:after="72"/>
      <w:ind w:left="72" w:right="72"/>
      <w:jc w:val="center"/>
    </w:pPr>
    <w:r>
      <w:rPr>
        <w:sz w:val="36"/>
      </w:rPr>
      <w:t>Brian J Rose</w:t>
    </w:r>
  </w:p>
  <w:p w:rsidR="000865A8" w:rsidRDefault="00CE4083" w:rsidP="00FF507E">
    <w:pPr>
      <w:pStyle w:val="TextBody"/>
      <w:tabs>
        <w:tab w:val="right" w:pos="9990"/>
      </w:tabs>
      <w:spacing w:after="0"/>
    </w:pPr>
    <w:hyperlink r:id="rId1">
      <w:r>
        <w:rPr>
          <w:rStyle w:val="InternetLink"/>
          <w:color w:val="000000"/>
          <w:u w:val="none"/>
        </w:rPr>
        <w:t>LinkedIn.com/in/brianjrose</w:t>
      </w:r>
    </w:hyperlink>
    <w:r>
      <w:tab/>
      <w:t>520-762-4496</w:t>
    </w:r>
    <w:r>
      <w:br/>
    </w:r>
    <w:hyperlink r:id="rId2">
      <w:r>
        <w:rPr>
          <w:rStyle w:val="InternetLink"/>
          <w:color w:val="000000"/>
          <w:u w:val="none"/>
        </w:rPr>
        <w:t>bjr.org/resume</w:t>
      </w:r>
    </w:hyperlink>
    <w:r>
      <w:tab/>
    </w:r>
    <w:hyperlink r:id="rId3">
      <w:r>
        <w:rPr>
          <w:rStyle w:val="InternetLink"/>
          <w:color w:val="000000"/>
          <w:u w:val="none"/>
        </w:rPr>
        <w:t>resume@bjr.org</w:t>
      </w:r>
    </w:hyperlink>
  </w:p>
  <w:p w:rsidR="000865A8" w:rsidRDefault="000865A8">
    <w:pPr>
      <w:pStyle w:val="Horizontal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8" w:rsidRDefault="00CE4083" w:rsidP="00FF507E">
    <w:pPr>
      <w:pStyle w:val="Header"/>
      <w:tabs>
        <w:tab w:val="clear" w:pos="4986"/>
      </w:tabs>
    </w:pPr>
    <w:r>
      <w:rPr>
        <w:b/>
        <w:bCs/>
        <w:sz w:val="28"/>
        <w:szCs w:val="28"/>
      </w:rPr>
      <w:t>Brian J Rose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F507E">
      <w:rPr>
        <w:noProof/>
      </w:rPr>
      <w:t>2</w:t>
    </w:r>
    <w:r>
      <w:fldChar w:fldCharType="end"/>
    </w:r>
  </w:p>
  <w:p w:rsidR="000865A8" w:rsidRDefault="000865A8">
    <w:pPr>
      <w:pStyle w:val="Horizontal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867"/>
    <w:multiLevelType w:val="multilevel"/>
    <w:tmpl w:val="CF58D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14780C"/>
    <w:multiLevelType w:val="multilevel"/>
    <w:tmpl w:val="8334CE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5A8"/>
    <w:rsid w:val="000865A8"/>
    <w:rsid w:val="00CE4083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ong" w:hAnsi="Times New Roman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HG Mincho Light J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144" w:after="0"/>
      <w:outlineLvl w:val="1"/>
    </w:pPr>
    <w:rPr>
      <w:rFonts w:ascii="Times New Roman" w:hAnsi="Times New Roman"/>
      <w:b/>
      <w:bCs/>
      <w:sz w:val="25"/>
      <w:szCs w:val="25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TextBody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TableContents">
    <w:name w:val="Table Contents"/>
    <w:basedOn w:val="TextBody"/>
  </w:style>
  <w:style w:type="paragraph" w:customStyle="1" w:styleId="ListHeading">
    <w:name w:val="List Heading"/>
    <w:basedOn w:val="Normal"/>
    <w:next w:val="ListContents"/>
    <w:pPr>
      <w:spacing w:before="144" w:after="58"/>
      <w:ind w:left="202"/>
    </w:pPr>
    <w:rPr>
      <w:b/>
    </w:rPr>
  </w:style>
  <w:style w:type="paragraph" w:customStyle="1" w:styleId="ListContents">
    <w:name w:val="List Contents"/>
    <w:basedOn w:val="Normal"/>
    <w:pPr>
      <w:keepLines/>
      <w:spacing w:after="58"/>
      <w:ind w:left="567"/>
    </w:pPr>
  </w:style>
  <w:style w:type="paragraph" w:customStyle="1" w:styleId="Table">
    <w:name w:val="Table"/>
    <w:basedOn w:val="Caption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07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F507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aarizona.org/" TargetMode="External"/><Relationship Id="rId13" Type="http://schemas.openxmlformats.org/officeDocument/2006/relationships/hyperlink" Target="http://nau.ed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phsociety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couting.org/About/FactSheets/EagleScout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mphi.com/schools/cdo-high.aspx" TargetMode="External"/><Relationship Id="rId10" Type="http://schemas.openxmlformats.org/officeDocument/2006/relationships/hyperlink" Target="http://tattoomanufacturing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saarizona.org/" TargetMode="External"/><Relationship Id="rId14" Type="http://schemas.openxmlformats.org/officeDocument/2006/relationships/hyperlink" Target="http://centralaz.ed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ume@bjr.org" TargetMode="External"/><Relationship Id="rId2" Type="http://schemas.openxmlformats.org/officeDocument/2006/relationships/hyperlink" Target="http://bjr.org/resume" TargetMode="External"/><Relationship Id="rId1" Type="http://schemas.openxmlformats.org/officeDocument/2006/relationships/hyperlink" Target="http://LinkedIn.com/in/brianjr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629175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J Rose - Resume</dc:title>
  <cp:lastModifiedBy>Brian Rose</cp:lastModifiedBy>
  <cp:revision>162</cp:revision>
  <cp:lastPrinted>2012-04-05T10:12:00Z</cp:lastPrinted>
  <dcterms:created xsi:type="dcterms:W3CDTF">2012-04-03T16:48:00Z</dcterms:created>
  <dcterms:modified xsi:type="dcterms:W3CDTF">2015-01-08T21:09:00Z</dcterms:modified>
  <dc:language>en-US</dc:language>
</cp:coreProperties>
</file>